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148DB" w14:textId="74FC9475" w:rsidR="00475083" w:rsidRDefault="005F4861">
      <w:pPr>
        <w:pStyle w:val="Textbody"/>
        <w:ind w:left="780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inline distT="0" distB="0" distL="0" distR="0" wp14:anchorId="17E78926" wp14:editId="288538AB">
                <wp:extent cx="5168880" cy="260280"/>
                <wp:effectExtent l="0" t="0" r="12720" b="25470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880" cy="260280"/>
                        </a:xfrm>
                        <a:prstGeom prst="rect">
                          <a:avLst/>
                        </a:prstGeom>
                        <a:noFill/>
                        <a:ln w="13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F1819B" w14:textId="1E4ECF15" w:rsidR="00475083" w:rsidRPr="00C874BD" w:rsidRDefault="005F4861">
                            <w:pPr>
                              <w:pStyle w:val="Framecontents"/>
                              <w:ind w:right="1468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t xml:space="preserve">         </w:t>
                            </w:r>
                            <w:r w:rsidRPr="00C874BD">
                              <w:rPr>
                                <w:b/>
                                <w:bCs/>
                              </w:rPr>
                              <w:t>Liste pour les EAF</w:t>
                            </w:r>
                            <w:r w:rsidR="00FA24F5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 w:rsidR="00BE0686">
                              <w:rPr>
                                <w:b/>
                                <w:bCs/>
                              </w:rPr>
                              <w:t>Voie</w:t>
                            </w:r>
                            <w:r w:rsidR="00FA24F5">
                              <w:rPr>
                                <w:b/>
                                <w:bCs/>
                              </w:rPr>
                              <w:t xml:space="preserve"> technologique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E78926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width:407pt;height:20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" filled="f" strokeweight=".11pt">
                <v:textbox inset="0,0,0,0">
                  <w:txbxContent>
                    <w:p w14:paraId="6CF1819B" w14:textId="1E4ECF15" w:rsidR="00475083" w:rsidRPr="00C874BD" w:rsidRDefault="005F4861">
                      <w:pPr>
                        <w:pStyle w:val="Framecontents"/>
                        <w:ind w:right="1468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t xml:space="preserve">         </w:t>
                      </w:r>
                      <w:r w:rsidRPr="00C874BD">
                        <w:rPr>
                          <w:b/>
                          <w:bCs/>
                        </w:rPr>
                        <w:t>Liste pour les EAF</w:t>
                      </w:r>
                      <w:r w:rsidR="00FA24F5">
                        <w:rPr>
                          <w:b/>
                          <w:bCs/>
                        </w:rPr>
                        <w:t xml:space="preserve"> – </w:t>
                      </w:r>
                      <w:r w:rsidR="00BE0686">
                        <w:rPr>
                          <w:b/>
                          <w:bCs/>
                        </w:rPr>
                        <w:t>Voie</w:t>
                      </w:r>
                      <w:r w:rsidR="00FA24F5">
                        <w:rPr>
                          <w:b/>
                          <w:bCs/>
                        </w:rPr>
                        <w:t xml:space="preserve"> technologique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61141">
        <w:t xml:space="preserve">         </w:t>
      </w:r>
      <w:r w:rsidR="00FA24F5">
        <w:rPr>
          <w:rFonts w:hint="eastAsia"/>
          <w:noProof/>
          <w:lang w:eastAsia="fr-FR" w:bidi="ar-SA"/>
        </w:rPr>
        <w:drawing>
          <wp:inline distT="0" distB="0" distL="0" distR="0" wp14:anchorId="18D84F7B" wp14:editId="3D6DE8A4">
            <wp:extent cx="533400" cy="29260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efe-15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36" cy="31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141">
        <w:t xml:space="preserve">                                     </w:t>
      </w:r>
    </w:p>
    <w:p w14:paraId="6C44D38C" w14:textId="6EE98ECC" w:rsidR="00475083" w:rsidRDefault="005F4861">
      <w:pPr>
        <w:pStyle w:val="Textbody"/>
        <w:ind w:left="780"/>
        <w:rPr>
          <w:rFonts w:hint="eastAsia"/>
        </w:rPr>
      </w:pPr>
      <w:r>
        <w:rPr>
          <w:b/>
          <w:bCs/>
          <w:sz w:val="20"/>
          <w:szCs w:val="20"/>
        </w:rPr>
        <w:t>Nom de l’élève :</w:t>
      </w:r>
      <w:r w:rsidR="00C874BD">
        <w:rPr>
          <w:b/>
          <w:bCs/>
          <w:sz w:val="20"/>
          <w:szCs w:val="20"/>
        </w:rPr>
        <w:t xml:space="preserve">                                                                       Etablissement :</w:t>
      </w:r>
      <w:r w:rsidR="002477B2" w:rsidRPr="002477B2">
        <w:rPr>
          <w:rFonts w:ascii="Arial" w:hAnsi="Arial" w:cs="Arial"/>
          <w:kern w:val="0"/>
          <w:sz w:val="16"/>
          <w:szCs w:val="16"/>
          <w:lang w:bidi="ar-SA"/>
        </w:rPr>
        <w:t xml:space="preserve"> </w:t>
      </w:r>
      <w:r w:rsidR="002477B2">
        <w:rPr>
          <w:rFonts w:ascii="Arial" w:hAnsi="Arial" w:cs="Arial"/>
          <w:kern w:val="0"/>
          <w:sz w:val="16"/>
          <w:szCs w:val="16"/>
          <w:lang w:bidi="ar-SA"/>
        </w:rPr>
        <w:t>Isol</w:t>
      </w:r>
      <w:bookmarkStart w:id="0" w:name="_GoBack"/>
      <w:bookmarkEnd w:id="0"/>
      <w:r w:rsidR="002477B2">
        <w:rPr>
          <w:rFonts w:ascii="Arial" w:hAnsi="Arial" w:cs="Arial"/>
          <w:kern w:val="0"/>
          <w:sz w:val="16"/>
          <w:szCs w:val="16"/>
          <w:lang w:bidi="ar-SA"/>
        </w:rPr>
        <w:t>é résident en TUNISIE</w:t>
      </w:r>
    </w:p>
    <w:p w14:paraId="27748178" w14:textId="53326B0F" w:rsidR="00475083" w:rsidRDefault="005F4861">
      <w:pPr>
        <w:pStyle w:val="Standard"/>
        <w:spacing w:before="11"/>
        <w:rPr>
          <w:rFonts w:hint="eastAsia"/>
          <w:i/>
          <w:sz w:val="22"/>
        </w:rPr>
      </w:pPr>
      <w:r>
        <w:rPr>
          <w:i/>
          <w:noProof/>
          <w:sz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BC500" wp14:editId="2801884D">
                <wp:simplePos x="0" y="0"/>
                <wp:positionH relativeFrom="column">
                  <wp:posOffset>-56520</wp:posOffset>
                </wp:positionH>
                <wp:positionV relativeFrom="paragraph">
                  <wp:posOffset>15840</wp:posOffset>
                </wp:positionV>
                <wp:extent cx="6338520" cy="380880"/>
                <wp:effectExtent l="0" t="0" r="24180" b="19170"/>
                <wp:wrapTopAndBottom/>
                <wp:docPr id="2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8520" cy="38088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FAA2C5" w14:textId="77777777" w:rsidR="00475083" w:rsidRDefault="005F4861">
                            <w:pPr>
                              <w:pStyle w:val="Framecontents"/>
                              <w:spacing w:before="233"/>
                              <w:ind w:left="1"/>
                              <w:rPr>
                                <w:rFonts w:hint="eastAsia"/>
                              </w:rPr>
                            </w:pPr>
                            <w:r>
                              <w:t>PREMIÈRE PARTIE DE L'ORAL – L'EXPOSÉ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DBC500" id="1" o:spid="_x0000_s1027" type="#_x0000_t202" style="position:absolute;margin-left:-4.45pt;margin-top:1.25pt;width:499.1pt;height:3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" fillcolor="#999" strokeweight=".06pt">
                <v:textbox inset="0,0,0,0">
                  <w:txbxContent>
                    <w:p w14:paraId="6AFAA2C5" w14:textId="77777777" w:rsidR="00475083" w:rsidRDefault="005F4861">
                      <w:pPr>
                        <w:pStyle w:val="Framecontents"/>
                        <w:spacing w:before="233"/>
                        <w:ind w:left="1"/>
                        <w:rPr>
                          <w:rFonts w:hint="eastAsia"/>
                        </w:rPr>
                      </w:pPr>
                      <w:r>
                        <w:t>PREMIÈRE</w:t>
                      </w:r>
                      <w:r>
                        <w:t xml:space="preserve"> PARTIE DE L'ORAL – L'EXPOSÉ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9638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5760"/>
      </w:tblGrid>
      <w:tr w:rsidR="00475083" w14:paraId="4457ACFF" w14:textId="77777777">
        <w:trPr>
          <w:trHeight w:val="345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3B97A9BE" w14:textId="361F1232" w:rsidR="00475083" w:rsidRDefault="005F4861">
            <w:pPr>
              <w:pStyle w:val="TableParagraph"/>
              <w:spacing w:before="12"/>
              <w:ind w:left="56"/>
              <w:rPr>
                <w:b/>
              </w:rPr>
            </w:pPr>
            <w:r>
              <w:rPr>
                <w:b/>
              </w:rPr>
              <w:t>La poésie du XIXè</w:t>
            </w:r>
            <w:r w:rsidR="004D422B">
              <w:rPr>
                <w:b/>
              </w:rPr>
              <w:t>me</w:t>
            </w:r>
            <w:r>
              <w:rPr>
                <w:b/>
              </w:rPr>
              <w:t xml:space="preserve"> siècle au X</w:t>
            </w:r>
            <w:r w:rsidR="002E14E0">
              <w:rPr>
                <w:b/>
              </w:rPr>
              <w:t>XI</w:t>
            </w:r>
            <w:r>
              <w:rPr>
                <w:b/>
              </w:rPr>
              <w:t>è</w:t>
            </w:r>
            <w:r w:rsidR="004D422B">
              <w:rPr>
                <w:b/>
              </w:rPr>
              <w:t>me</w:t>
            </w:r>
            <w:r>
              <w:rPr>
                <w:b/>
              </w:rPr>
              <w:t xml:space="preserve"> siècle</w:t>
            </w:r>
            <w:r w:rsidR="002E14E0">
              <w:rPr>
                <w:b/>
              </w:rPr>
              <w:t xml:space="preserve"> </w:t>
            </w:r>
          </w:p>
        </w:tc>
      </w:tr>
      <w:tr w:rsidR="00FA24F5" w14:paraId="3C760D84" w14:textId="77777777" w:rsidTr="0048006E">
        <w:trPr>
          <w:trHeight w:val="929"/>
        </w:trPr>
        <w:tc>
          <w:tcPr>
            <w:tcW w:w="3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72949DB5" w14:textId="2C8077DF" w:rsidR="00FA24F5" w:rsidRDefault="00D1035E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[Titre de l'œuvre]</w:t>
            </w:r>
          </w:p>
        </w:tc>
        <w:tc>
          <w:tcPr>
            <w:tcW w:w="576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793A9E4E" w14:textId="0841FEF1" w:rsidR="00FA24F5" w:rsidRDefault="00FA24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1 :</w:t>
            </w:r>
          </w:p>
          <w:p w14:paraId="68F7A617" w14:textId="7379556F" w:rsidR="00FA24F5" w:rsidRDefault="00FA24F5" w:rsidP="004800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2 :</w:t>
            </w:r>
          </w:p>
          <w:p w14:paraId="44BD901C" w14:textId="64A9E6BA" w:rsidR="00FA24F5" w:rsidRDefault="00FA24F5" w:rsidP="004800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3 :</w:t>
            </w:r>
          </w:p>
          <w:p w14:paraId="4A73183F" w14:textId="4A423EB5" w:rsidR="00FA24F5" w:rsidRDefault="00DC12AD" w:rsidP="00DC1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4 :</w:t>
            </w:r>
          </w:p>
        </w:tc>
      </w:tr>
      <w:tr w:rsidR="00FA24F5" w14:paraId="047D1DF6" w14:textId="77777777" w:rsidTr="00997DB1">
        <w:trPr>
          <w:trHeight w:val="926"/>
        </w:trPr>
        <w:tc>
          <w:tcPr>
            <w:tcW w:w="3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1A471198" w14:textId="3AC9172B" w:rsidR="00FA24F5" w:rsidRDefault="00D1035E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[Intitulé du parcours]</w:t>
            </w:r>
          </w:p>
        </w:tc>
        <w:tc>
          <w:tcPr>
            <w:tcW w:w="5760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337AAE4A" w14:textId="177ED605" w:rsidR="00FA24F5" w:rsidRDefault="00FA24F5" w:rsidP="00FA24F5">
            <w:pPr>
              <w:pStyle w:val="TableParagraph"/>
              <w:ind w:left="0"/>
              <w:rPr>
                <w:sz w:val="20"/>
              </w:rPr>
            </w:pPr>
          </w:p>
        </w:tc>
      </w:tr>
      <w:tr w:rsidR="00475083" w14:paraId="1448306E" w14:textId="77777777" w:rsidTr="00DC12AD">
        <w:trPr>
          <w:trHeight w:val="55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067D6995" w14:textId="77777777" w:rsidR="00475083" w:rsidRDefault="005F486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Lecture cursive :</w:t>
            </w:r>
          </w:p>
        </w:tc>
      </w:tr>
    </w:tbl>
    <w:p w14:paraId="3076A163" w14:textId="77777777" w:rsidR="00475083" w:rsidRDefault="00475083">
      <w:pPr>
        <w:pStyle w:val="Standard"/>
        <w:spacing w:before="8"/>
        <w:rPr>
          <w:rFonts w:hint="eastAsia"/>
          <w:i/>
        </w:rPr>
      </w:pPr>
    </w:p>
    <w:tbl>
      <w:tblPr>
        <w:tblW w:w="9638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5760"/>
      </w:tblGrid>
      <w:tr w:rsidR="00475083" w14:paraId="4E642CF8" w14:textId="77777777">
        <w:trPr>
          <w:trHeight w:val="345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521A19FF" w14:textId="6C22C0C8" w:rsidR="00475083" w:rsidRDefault="005F4861">
            <w:pPr>
              <w:pStyle w:val="TableParagraph"/>
              <w:spacing w:before="12"/>
              <w:ind w:left="56"/>
              <w:rPr>
                <w:b/>
              </w:rPr>
            </w:pPr>
            <w:r>
              <w:rPr>
                <w:b/>
              </w:rPr>
              <w:t>Le roman et le récit du Moyen Âge au XXIè</w:t>
            </w:r>
            <w:r w:rsidR="00F4225B">
              <w:rPr>
                <w:b/>
              </w:rPr>
              <w:t>me</w:t>
            </w:r>
            <w:r>
              <w:rPr>
                <w:b/>
              </w:rPr>
              <w:t xml:space="preserve"> siècle</w:t>
            </w:r>
          </w:p>
        </w:tc>
      </w:tr>
      <w:tr w:rsidR="00FA24F5" w14:paraId="00C69B57" w14:textId="77777777" w:rsidTr="00307E01">
        <w:trPr>
          <w:trHeight w:val="928"/>
        </w:trPr>
        <w:tc>
          <w:tcPr>
            <w:tcW w:w="3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741DFE0F" w14:textId="2DF657C7" w:rsidR="00FA24F5" w:rsidRDefault="00D1035E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[Titre de l'œuvre]</w:t>
            </w:r>
          </w:p>
        </w:tc>
        <w:tc>
          <w:tcPr>
            <w:tcW w:w="5760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4065BEBB" w14:textId="77777777" w:rsidR="00FA24F5" w:rsidRDefault="00FA24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1 :</w:t>
            </w:r>
          </w:p>
          <w:p w14:paraId="1A52DF7C" w14:textId="77777777" w:rsidR="00FA24F5" w:rsidRDefault="00FA24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2 :</w:t>
            </w:r>
          </w:p>
          <w:p w14:paraId="57EB6A32" w14:textId="77777777" w:rsidR="00FA24F5" w:rsidRDefault="00FA24F5" w:rsidP="00307E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3 :</w:t>
            </w:r>
          </w:p>
          <w:p w14:paraId="7D55EE75" w14:textId="77777777" w:rsidR="00DC12AD" w:rsidRDefault="00DC12AD" w:rsidP="00DC1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4 :</w:t>
            </w:r>
          </w:p>
          <w:p w14:paraId="3DA868BB" w14:textId="3D2F3AB1" w:rsidR="00DC12AD" w:rsidRDefault="00DC12AD" w:rsidP="00307E01">
            <w:pPr>
              <w:pStyle w:val="TableParagraph"/>
              <w:rPr>
                <w:sz w:val="20"/>
              </w:rPr>
            </w:pPr>
          </w:p>
        </w:tc>
      </w:tr>
      <w:tr w:rsidR="00FA24F5" w14:paraId="68CE3513" w14:textId="77777777" w:rsidTr="00307E01">
        <w:trPr>
          <w:trHeight w:val="927"/>
        </w:trPr>
        <w:tc>
          <w:tcPr>
            <w:tcW w:w="3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778574A6" w14:textId="43CC8D56" w:rsidR="00FA24F5" w:rsidRDefault="00D1035E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[Intitulé du parcours]</w:t>
            </w:r>
          </w:p>
          <w:p w14:paraId="55D8F299" w14:textId="3B82FCA2" w:rsidR="00FA24F5" w:rsidRDefault="00FA24F5">
            <w:pPr>
              <w:pStyle w:val="TableParagraph"/>
              <w:ind w:left="56"/>
              <w:rPr>
                <w:sz w:val="20"/>
              </w:rPr>
            </w:pPr>
          </w:p>
        </w:tc>
        <w:tc>
          <w:tcPr>
            <w:tcW w:w="5760" w:type="dxa"/>
            <w:vMerge/>
            <w:tcBorders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7EDFBFCE" w14:textId="31FC5698" w:rsidR="00FA24F5" w:rsidRDefault="00FA24F5">
            <w:pPr>
              <w:pStyle w:val="TableParagraph"/>
              <w:rPr>
                <w:sz w:val="20"/>
              </w:rPr>
            </w:pPr>
          </w:p>
        </w:tc>
      </w:tr>
      <w:tr w:rsidR="00475083" w14:paraId="1893356E" w14:textId="77777777">
        <w:trPr>
          <w:trHeight w:val="365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74D132B5" w14:textId="77777777" w:rsidR="00475083" w:rsidRDefault="005F486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[Œuvre lue en lecture cursive]</w:t>
            </w:r>
          </w:p>
        </w:tc>
      </w:tr>
    </w:tbl>
    <w:p w14:paraId="6275712F" w14:textId="77777777" w:rsidR="00475083" w:rsidRDefault="00475083">
      <w:pPr>
        <w:pStyle w:val="Standard"/>
        <w:spacing w:before="9" w:after="1"/>
        <w:rPr>
          <w:rFonts w:hint="eastAsia"/>
          <w:i/>
          <w:sz w:val="23"/>
        </w:rPr>
      </w:pPr>
    </w:p>
    <w:tbl>
      <w:tblPr>
        <w:tblW w:w="9638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5760"/>
      </w:tblGrid>
      <w:tr w:rsidR="00475083" w14:paraId="3A5CA7B8" w14:textId="77777777">
        <w:trPr>
          <w:trHeight w:val="347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4E840911" w14:textId="1D059B44" w:rsidR="00475083" w:rsidRDefault="005F4861">
            <w:pPr>
              <w:pStyle w:val="TableParagraph"/>
              <w:spacing w:before="14"/>
              <w:ind w:left="56"/>
              <w:rPr>
                <w:b/>
              </w:rPr>
            </w:pPr>
            <w:r>
              <w:rPr>
                <w:b/>
              </w:rPr>
              <w:t>La littérature d'idées du XVIè</w:t>
            </w:r>
            <w:r w:rsidR="00F4225B">
              <w:rPr>
                <w:b/>
              </w:rPr>
              <w:t>me</w:t>
            </w:r>
            <w:r>
              <w:rPr>
                <w:b/>
              </w:rPr>
              <w:t xml:space="preserve"> siècle au XVIIIè</w:t>
            </w:r>
            <w:r w:rsidR="00F4225B">
              <w:rPr>
                <w:b/>
              </w:rPr>
              <w:t>me</w:t>
            </w:r>
            <w:r>
              <w:rPr>
                <w:b/>
              </w:rPr>
              <w:t xml:space="preserve"> siècle</w:t>
            </w:r>
            <w:r w:rsidR="002E14E0">
              <w:rPr>
                <w:rFonts w:ascii="Calibri" w:hAnsi="Calibri" w:cs="Times New Roman"/>
                <w:b/>
                <w:sz w:val="32"/>
                <w:szCs w:val="32"/>
                <w:lang w:eastAsia="en-US" w:bidi="ar-SA"/>
              </w:rPr>
              <w:t xml:space="preserve"> </w:t>
            </w:r>
          </w:p>
        </w:tc>
      </w:tr>
      <w:tr w:rsidR="00FA24F5" w14:paraId="72C5E9C1" w14:textId="77777777" w:rsidTr="00F24411">
        <w:trPr>
          <w:trHeight w:val="927"/>
        </w:trPr>
        <w:tc>
          <w:tcPr>
            <w:tcW w:w="3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0F9B0FD2" w14:textId="77777777" w:rsidR="00FA24F5" w:rsidRDefault="00FA24F5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[Titre de l'œuvre]</w:t>
            </w:r>
          </w:p>
        </w:tc>
        <w:tc>
          <w:tcPr>
            <w:tcW w:w="5760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430C114C" w14:textId="396A7B4B" w:rsidR="00FA24F5" w:rsidRDefault="00FA24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1 :</w:t>
            </w:r>
          </w:p>
          <w:p w14:paraId="41006847" w14:textId="7D6A62BD" w:rsidR="00FA24F5" w:rsidRDefault="00FA24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2 :</w:t>
            </w:r>
          </w:p>
          <w:p w14:paraId="47AD3333" w14:textId="39CDE82C" w:rsidR="00FA24F5" w:rsidRDefault="00FA24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3 :</w:t>
            </w:r>
          </w:p>
          <w:p w14:paraId="4ABA93D3" w14:textId="6A6C8A15" w:rsidR="00FA24F5" w:rsidRDefault="00FA24F5" w:rsidP="00DC1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4 :</w:t>
            </w:r>
          </w:p>
        </w:tc>
      </w:tr>
      <w:tr w:rsidR="00FA24F5" w14:paraId="78095F40" w14:textId="77777777" w:rsidTr="00F24411">
        <w:trPr>
          <w:trHeight w:val="928"/>
        </w:trPr>
        <w:tc>
          <w:tcPr>
            <w:tcW w:w="3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34ED321D" w14:textId="77777777" w:rsidR="00FA24F5" w:rsidRDefault="00FA24F5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[Intitulé du parcours]</w:t>
            </w:r>
          </w:p>
        </w:tc>
        <w:tc>
          <w:tcPr>
            <w:tcW w:w="5760" w:type="dxa"/>
            <w:vMerge/>
            <w:tcBorders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0AA85D21" w14:textId="48B63AE1" w:rsidR="00FA24F5" w:rsidRDefault="00FA24F5" w:rsidP="00F24411">
            <w:pPr>
              <w:pStyle w:val="TableParagraph"/>
              <w:rPr>
                <w:sz w:val="20"/>
              </w:rPr>
            </w:pPr>
          </w:p>
        </w:tc>
      </w:tr>
      <w:tr w:rsidR="00475083" w14:paraId="5AF72C75" w14:textId="77777777">
        <w:trPr>
          <w:trHeight w:val="305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294519B0" w14:textId="77777777" w:rsidR="00475083" w:rsidRDefault="005F486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[Œuvre lue en lecture cursive]</w:t>
            </w:r>
          </w:p>
        </w:tc>
      </w:tr>
    </w:tbl>
    <w:p w14:paraId="57717532" w14:textId="4B20A997" w:rsidR="00475083" w:rsidRDefault="00475083">
      <w:pPr>
        <w:pStyle w:val="Standard"/>
        <w:rPr>
          <w:rFonts w:hint="eastAsia"/>
          <w:i/>
          <w:sz w:val="23"/>
        </w:rPr>
      </w:pPr>
    </w:p>
    <w:tbl>
      <w:tblPr>
        <w:tblW w:w="9638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5760"/>
      </w:tblGrid>
      <w:tr w:rsidR="00475083" w14:paraId="2E0AC09F" w14:textId="77777777">
        <w:trPr>
          <w:trHeight w:val="347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36A9E032" w14:textId="5A928416" w:rsidR="00475083" w:rsidRDefault="005F4861">
            <w:pPr>
              <w:pStyle w:val="TableParagraph"/>
              <w:spacing w:before="14"/>
              <w:ind w:left="56"/>
              <w:rPr>
                <w:b/>
              </w:rPr>
            </w:pPr>
            <w:r>
              <w:rPr>
                <w:b/>
              </w:rPr>
              <w:t>Le théâtre du XVIIè</w:t>
            </w:r>
            <w:r w:rsidR="00F4225B">
              <w:rPr>
                <w:b/>
              </w:rPr>
              <w:t>me</w:t>
            </w:r>
            <w:r>
              <w:rPr>
                <w:b/>
              </w:rPr>
              <w:t xml:space="preserve"> siècle au XXIè</w:t>
            </w:r>
            <w:r w:rsidR="00F4225B">
              <w:rPr>
                <w:b/>
              </w:rPr>
              <w:t>me</w:t>
            </w:r>
            <w:r>
              <w:rPr>
                <w:b/>
              </w:rPr>
              <w:t xml:space="preserve"> siècle</w:t>
            </w:r>
            <w:r w:rsidR="002E14E0">
              <w:rPr>
                <w:rFonts w:ascii="Calibri" w:hAnsi="Calibri" w:cs="Times New Roman"/>
                <w:b/>
                <w:sz w:val="32"/>
                <w:szCs w:val="32"/>
                <w:lang w:eastAsia="en-US" w:bidi="ar-SA"/>
              </w:rPr>
              <w:t xml:space="preserve"> </w:t>
            </w:r>
          </w:p>
        </w:tc>
      </w:tr>
      <w:tr w:rsidR="00FA24F5" w14:paraId="4C3EA2F0" w14:textId="77777777" w:rsidTr="00BF738D">
        <w:trPr>
          <w:trHeight w:val="926"/>
        </w:trPr>
        <w:tc>
          <w:tcPr>
            <w:tcW w:w="3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6D8C6129" w14:textId="77777777" w:rsidR="00FA24F5" w:rsidRDefault="00FA24F5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[Titre de l'œuvre]</w:t>
            </w:r>
          </w:p>
        </w:tc>
        <w:tc>
          <w:tcPr>
            <w:tcW w:w="5760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31F8FB2A" w14:textId="1590D1D9" w:rsidR="00FA24F5" w:rsidRDefault="00FA24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1 :</w:t>
            </w:r>
          </w:p>
          <w:p w14:paraId="37C83899" w14:textId="7B43FD6F" w:rsidR="00FA24F5" w:rsidRDefault="00FA24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2 :</w:t>
            </w:r>
          </w:p>
          <w:p w14:paraId="1FF4BE01" w14:textId="568DC624" w:rsidR="00FA24F5" w:rsidRDefault="00FA24F5" w:rsidP="00BF73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3 :</w:t>
            </w:r>
          </w:p>
          <w:p w14:paraId="3D785416" w14:textId="60FA29C9" w:rsidR="00FA24F5" w:rsidRDefault="00DC12AD" w:rsidP="00DC1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Texte 4 :</w:t>
            </w:r>
          </w:p>
        </w:tc>
      </w:tr>
      <w:tr w:rsidR="00FA24F5" w14:paraId="41BDA7D5" w14:textId="77777777" w:rsidTr="00BF738D">
        <w:trPr>
          <w:trHeight w:val="928"/>
        </w:trPr>
        <w:tc>
          <w:tcPr>
            <w:tcW w:w="3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7F5AB206" w14:textId="77777777" w:rsidR="00FA24F5" w:rsidRDefault="00FA24F5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[Intitulé du parcours]</w:t>
            </w:r>
          </w:p>
        </w:tc>
        <w:tc>
          <w:tcPr>
            <w:tcW w:w="5760" w:type="dxa"/>
            <w:vMerge/>
            <w:tcBorders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556C95DA" w14:textId="221DBD52" w:rsidR="00FA24F5" w:rsidRDefault="00FA24F5">
            <w:pPr>
              <w:pStyle w:val="TableParagraph"/>
              <w:rPr>
                <w:sz w:val="20"/>
              </w:rPr>
            </w:pPr>
          </w:p>
        </w:tc>
      </w:tr>
      <w:tr w:rsidR="00475083" w14:paraId="6341331A" w14:textId="77777777">
        <w:trPr>
          <w:trHeight w:val="305"/>
        </w:trPr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14:paraId="43B3C960" w14:textId="77777777" w:rsidR="00475083" w:rsidRDefault="005F486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[Œuvre lue en lecture cursive]</w:t>
            </w:r>
          </w:p>
        </w:tc>
      </w:tr>
    </w:tbl>
    <w:p w14:paraId="0C7B97E2" w14:textId="7821DBE8" w:rsidR="00475083" w:rsidRDefault="00DC12AD">
      <w:pPr>
        <w:pStyle w:val="Standard"/>
        <w:spacing w:before="93"/>
        <w:rPr>
          <w:rFonts w:hint="eastAsia"/>
          <w:i/>
          <w:sz w:val="22"/>
          <w:szCs w:val="22"/>
        </w:rPr>
      </w:pPr>
      <w:r>
        <w:rPr>
          <w:i/>
          <w:noProof/>
          <w:sz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87F80" wp14:editId="0A4030AA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3390900" cy="412750"/>
                <wp:effectExtent l="0" t="0" r="19050" b="25400"/>
                <wp:wrapTopAndBottom/>
                <wp:docPr id="3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12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CC1002" w14:textId="77777777" w:rsidR="00DC12AD" w:rsidRDefault="00DC12AD" w:rsidP="00DC12AD">
                            <w:pPr>
                              <w:pStyle w:val="Framecontents"/>
                              <w:spacing w:before="233"/>
                              <w:ind w:left="1"/>
                              <w:rPr>
                                <w:rFonts w:hint="eastAsia"/>
                              </w:rPr>
                            </w:pPr>
                            <w:r>
                              <w:t>DEUXIÈME PARTIE DE L'ORAL – L'ENTRETIEN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F87F80" id="_x0000_t202" coordsize="21600,21600" o:spt="202" path="m,l,21600r21600,l21600,xe">
                <v:stroke joinstyle="miter"/>
                <v:path gradientshapeok="t" o:connecttype="rect"/>
              </v:shapetype>
              <v:shape id="2" o:spid="_x0000_s1028" type="#_x0000_t202" style="position:absolute;margin-left:0;margin-top:12.95pt;width:267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" fillcolor="#999" strokeweight=".06pt">
                <v:textbox inset="0,0,0,0">
                  <w:txbxContent>
                    <w:p w14:paraId="1DCC1002" w14:textId="77777777" w:rsidR="00DC12AD" w:rsidRDefault="00DC12AD" w:rsidP="00DC12AD">
                      <w:pPr>
                        <w:pStyle w:val="Framecontents"/>
                        <w:spacing w:before="233"/>
                        <w:ind w:left="1"/>
                        <w:rPr>
                          <w:rFonts w:hint="eastAsia"/>
                        </w:rPr>
                      </w:pPr>
                      <w:r>
                        <w:t>DEUXIÈME PARTIE DE L'ORAL – L'ENTRETIEN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F4861">
        <w:rPr>
          <w:i/>
          <w:sz w:val="22"/>
          <w:szCs w:val="22"/>
        </w:rPr>
        <w:t>Je proposerai l'œuvre suivante :</w:t>
      </w:r>
    </w:p>
    <w:p w14:paraId="7C7E64A2" w14:textId="52869AF8" w:rsidR="00475083" w:rsidRDefault="005F4861">
      <w:pPr>
        <w:pStyle w:val="Standard"/>
        <w:spacing w:before="93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750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BFC6F" w14:textId="77777777" w:rsidR="005A36E1" w:rsidRDefault="005A36E1">
      <w:pPr>
        <w:rPr>
          <w:rFonts w:hint="eastAsia"/>
        </w:rPr>
      </w:pPr>
      <w:r>
        <w:separator/>
      </w:r>
    </w:p>
  </w:endnote>
  <w:endnote w:type="continuationSeparator" w:id="0">
    <w:p w14:paraId="7F73359C" w14:textId="77777777" w:rsidR="005A36E1" w:rsidRDefault="005A36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119DE" w14:textId="77777777" w:rsidR="005A36E1" w:rsidRDefault="005A36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EDEC9A" w14:textId="77777777" w:rsidR="005A36E1" w:rsidRDefault="005A36E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83"/>
    <w:rsid w:val="00061141"/>
    <w:rsid w:val="001B117B"/>
    <w:rsid w:val="002477B2"/>
    <w:rsid w:val="00267C75"/>
    <w:rsid w:val="002E14E0"/>
    <w:rsid w:val="00385E43"/>
    <w:rsid w:val="003D22FE"/>
    <w:rsid w:val="00466AAD"/>
    <w:rsid w:val="00475083"/>
    <w:rsid w:val="004C69B6"/>
    <w:rsid w:val="004D422B"/>
    <w:rsid w:val="005658A0"/>
    <w:rsid w:val="005A36E1"/>
    <w:rsid w:val="005F4861"/>
    <w:rsid w:val="0064640E"/>
    <w:rsid w:val="00BE0686"/>
    <w:rsid w:val="00C82461"/>
    <w:rsid w:val="00C874BD"/>
    <w:rsid w:val="00C87E96"/>
    <w:rsid w:val="00D1035E"/>
    <w:rsid w:val="00DC12AD"/>
    <w:rsid w:val="00EE4F6B"/>
    <w:rsid w:val="00F4225B"/>
    <w:rsid w:val="00F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8E75"/>
  <w15:docId w15:val="{5ADAB784-9B81-44BB-9639-1FCF1EEA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Paragraph">
    <w:name w:val="Table Paragraph"/>
    <w:basedOn w:val="Standard"/>
    <w:pPr>
      <w:spacing w:before="20"/>
      <w:ind w:left="54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de la Grange</dc:creator>
  <cp:lastModifiedBy>carnot</cp:lastModifiedBy>
  <cp:revision>2</cp:revision>
  <dcterms:created xsi:type="dcterms:W3CDTF">2020-04-30T13:23:00Z</dcterms:created>
  <dcterms:modified xsi:type="dcterms:W3CDTF">2020-04-30T13:23:00Z</dcterms:modified>
</cp:coreProperties>
</file>